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D5" w:rsidRPr="00CD0FE1" w:rsidRDefault="004F5FD5" w:rsidP="004F5FD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FE1">
        <w:rPr>
          <w:rFonts w:ascii="Times New Roman" w:eastAsia="Times New Roman" w:hAnsi="Times New Roman" w:cs="Times New Roman"/>
          <w:b/>
          <w:sz w:val="28"/>
          <w:szCs w:val="28"/>
        </w:rPr>
        <w:t>KẾ HOẠCH BÀI DẠY</w:t>
      </w:r>
    </w:p>
    <w:p w:rsidR="004F5FD5" w:rsidRPr="00CD0FE1" w:rsidRDefault="004F5FD5" w:rsidP="004F5FD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/>
          <w:sz w:val="28"/>
          <w:szCs w:val="28"/>
        </w:rPr>
        <w:t xml:space="preserve">Học phần: Phương pháp </w:t>
      </w:r>
      <w:r w:rsidRPr="00CD0FE1">
        <w:rPr>
          <w:rFonts w:ascii="Times New Roman" w:hAnsi="Times New Roman" w:cs="Times New Roman"/>
          <w:b/>
          <w:sz w:val="28"/>
          <w:szCs w:val="28"/>
        </w:rPr>
        <w:t>tổ chức cho trẻ làm quen với văn học</w:t>
      </w:r>
    </w:p>
    <w:p w:rsidR="004F5FD5" w:rsidRPr="00CD0FE1" w:rsidRDefault="004F5FD5" w:rsidP="004F5FD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FE1">
        <w:rPr>
          <w:rFonts w:ascii="Times New Roman" w:hAnsi="Times New Roman" w:cs="Times New Roman"/>
          <w:b/>
          <w:sz w:val="28"/>
          <w:szCs w:val="28"/>
        </w:rPr>
        <w:t>Chương 3</w:t>
      </w:r>
      <w:r w:rsidRPr="00CD0FE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D0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Sử dụng thơ, truyện trong tổ chức hoạt động giáo dục tích hợp ở trường mầm non</w:t>
      </w:r>
    </w:p>
    <w:p w:rsidR="004F5FD5" w:rsidRPr="0004591D" w:rsidRDefault="004F5FD5" w:rsidP="004F5FD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sz w:val="28"/>
          <w:szCs w:val="28"/>
        </w:rPr>
        <w:t xml:space="preserve">                    Tên bài dạy: </w:t>
      </w:r>
      <w:r w:rsidRPr="0004591D">
        <w:rPr>
          <w:rFonts w:ascii="Times New Roman" w:eastAsia="Times New Roman" w:hAnsi="Times New Roman" w:cs="Times New Roman"/>
          <w:b/>
          <w:sz w:val="28"/>
          <w:szCs w:val="28"/>
        </w:rPr>
        <w:t>Thực hành t</w:t>
      </w:r>
      <w:r w:rsidRPr="0004591D">
        <w:rPr>
          <w:rFonts w:ascii="Times New Roman" w:eastAsia="Times New Roman" w:hAnsi="Times New Roman" w:cs="Times New Roman"/>
          <w:b/>
          <w:bCs/>
          <w:sz w:val="28"/>
          <w:szCs w:val="28"/>
        </w:rPr>
        <w:t>ập giảng</w:t>
      </w:r>
    </w:p>
    <w:p w:rsidR="004F5FD5" w:rsidRPr="00CD0FE1" w:rsidRDefault="00F21523" w:rsidP="00F21523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D0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B28E6">
        <w:rPr>
          <w:rFonts w:ascii="Times New Roman" w:eastAsia="Times New Roman" w:hAnsi="Times New Roman" w:cs="Times New Roman"/>
          <w:sz w:val="28"/>
          <w:szCs w:val="28"/>
        </w:rPr>
        <w:t>TTCT: 39</w:t>
      </w:r>
    </w:p>
    <w:p w:rsidR="004F5FD5" w:rsidRPr="00CD0FE1" w:rsidRDefault="00501E3A" w:rsidP="004F5FD5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Ngày soạn: 25</w:t>
      </w:r>
      <w:r w:rsidR="004F5FD5" w:rsidRPr="00CD0FE1">
        <w:rPr>
          <w:rFonts w:ascii="Times New Roman" w:eastAsia="Times New Roman" w:hAnsi="Times New Roman" w:cs="Times New Roman"/>
          <w:sz w:val="28"/>
          <w:szCs w:val="28"/>
        </w:rPr>
        <w:t>/4/2023</w:t>
      </w:r>
    </w:p>
    <w:p w:rsidR="004F5FD5" w:rsidRPr="00CD0FE1" w:rsidRDefault="004F5FD5" w:rsidP="004F5FD5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sz w:val="28"/>
          <w:szCs w:val="28"/>
        </w:rPr>
        <w:t>Ngày dạy: 28/4/2023</w:t>
      </w:r>
    </w:p>
    <w:p w:rsidR="004F5FD5" w:rsidRPr="00CD0FE1" w:rsidRDefault="004F5FD5" w:rsidP="004F5FD5">
      <w:pPr>
        <w:rPr>
          <w:rFonts w:ascii="Times New Roman" w:eastAsia="Times New Roman" w:hAnsi="Times New Roman" w:cs="Times New Roman"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D0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D0FE1">
        <w:rPr>
          <w:rFonts w:ascii="Times New Roman" w:eastAsia="Times New Roman" w:hAnsi="Times New Roman" w:cs="Times New Roman"/>
          <w:sz w:val="28"/>
          <w:szCs w:val="28"/>
        </w:rPr>
        <w:t>Lớp dạy: CĐMN K41C</w:t>
      </w:r>
    </w:p>
    <w:p w:rsidR="004F5FD5" w:rsidRPr="00CD0FE1" w:rsidRDefault="00566E78" w:rsidP="004F5FD5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="004F5FD5" w:rsidRPr="00CD0FE1">
        <w:rPr>
          <w:rFonts w:ascii="Times New Roman" w:eastAsia="Times New Roman" w:hAnsi="Times New Roman" w:cs="Times New Roman"/>
          <w:b/>
          <w:sz w:val="28"/>
          <w:szCs w:val="28"/>
        </w:rPr>
        <w:t>MỤC TIÊU BÀI HỌC:</w:t>
      </w:r>
    </w:p>
    <w:p w:rsidR="004F5FD5" w:rsidRPr="00CD0FE1" w:rsidRDefault="00025A5B" w:rsidP="004F5FD5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1. Kiến thức 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Củng cố cho sinh viên kiến thức về quy trình tổ chức hoạt động cho trẻ làm quen với văn học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Củng cố cho sinh viên cách  tích hợp các hoạt động giáo dục khác vào hoạt động cho trẻ làm quen với thơ, truyện.</w:t>
      </w:r>
    </w:p>
    <w:p w:rsidR="004F5FD5" w:rsidRPr="00CD0FE1" w:rsidRDefault="00025A5B" w:rsidP="004F5FD5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2. Kĩ năng 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Rèn luyện cho sinh viên kĩ năng lập kế hoạch dạy học, kĩ năng tổ chức hoạt động cho trẻ làm quen với văn học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Rèn kĩ năng giảng dạy: tư thế, tác phong sư phạm, ngôn ngữ giảng, …</w:t>
      </w:r>
      <w:r w:rsidR="00334173"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kĩ năng giao tiếp với trẻ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Rèn luyện kĩ năng nhận xét, đánh giá, rút kinh nghiệm.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- Phát triển kĩ năng làm việc theo nhóm và làm việc độc lập </w:t>
      </w:r>
    </w:p>
    <w:p w:rsidR="004F5FD5" w:rsidRPr="00CD0FE1" w:rsidRDefault="00025A5B" w:rsidP="004F5FD5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3. Năng lực tự chủ và trách nhiệm</w:t>
      </w:r>
      <w:r w:rsidR="004F5FD5"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 </w:t>
      </w:r>
    </w:p>
    <w:p w:rsidR="004F5FD5" w:rsidRPr="00CD0FE1" w:rsidRDefault="004F5FD5" w:rsidP="004F5FD5">
      <w:pPr>
        <w:spacing w:after="0" w:line="312" w:lineRule="auto"/>
        <w:rPr>
          <w:rStyle w:val="SubtleEmphasis"/>
          <w:rFonts w:ascii="Times New Roman" w:hAnsi="Times New Roman" w:cs="Times New Roman"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- </w:t>
      </w: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Sinh viên chủ động, tích cực tham gia hoạt động thực hành tập giảng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Vận dụng những kiến thức và kĩ năng đạt được vào thực tế giảng dạy sau này.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566E78"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B. </w:t>
      </w: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PHƯƠNG PHÁP VÀ PHƯƠNG TIỆN DẠY HỌC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1. Phương pháp</w:t>
      </w:r>
    </w:p>
    <w:p w:rsidR="004F5FD5" w:rsidRPr="00CD0FE1" w:rsidRDefault="004F5FD5" w:rsidP="004F5F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D0FE1">
        <w:rPr>
          <w:rFonts w:ascii="Times New Roman" w:hAnsi="Times New Roman" w:cs="Times New Roman"/>
          <w:sz w:val="28"/>
          <w:szCs w:val="28"/>
        </w:rPr>
        <w:t xml:space="preserve">- PP thuyết trình, phân tích, tổng hợp </w:t>
      </w:r>
    </w:p>
    <w:p w:rsidR="004F5FD5" w:rsidRPr="00CD0FE1" w:rsidRDefault="004F5FD5" w:rsidP="004F5F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D0FE1">
        <w:rPr>
          <w:rFonts w:ascii="Times New Roman" w:hAnsi="Times New Roman" w:cs="Times New Roman"/>
          <w:sz w:val="28"/>
          <w:szCs w:val="28"/>
        </w:rPr>
        <w:t>- PP làm việc nhóm</w:t>
      </w:r>
    </w:p>
    <w:p w:rsidR="004F5FD5" w:rsidRPr="00CD0FE1" w:rsidRDefault="004F5FD5" w:rsidP="004F5F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D0FE1">
        <w:rPr>
          <w:rFonts w:ascii="Times New Roman" w:hAnsi="Times New Roman" w:cs="Times New Roman"/>
          <w:sz w:val="28"/>
          <w:szCs w:val="28"/>
        </w:rPr>
        <w:t>- PP giao tiếp, thực hành</w:t>
      </w:r>
    </w:p>
    <w:p w:rsidR="004F5FD5" w:rsidRPr="00CD0FE1" w:rsidRDefault="004F5FD5" w:rsidP="004F5FD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D0FE1">
        <w:rPr>
          <w:rFonts w:ascii="Times New Roman" w:hAnsi="Times New Roman" w:cs="Times New Roman"/>
          <w:b/>
          <w:sz w:val="28"/>
          <w:szCs w:val="28"/>
        </w:rPr>
        <w:t>2. Phương tiện dạy học</w:t>
      </w:r>
    </w:p>
    <w:p w:rsidR="004F5FD5" w:rsidRPr="00CD0FE1" w:rsidRDefault="004F5FD5" w:rsidP="004F5F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</w:t>
      </w:r>
      <w:r w:rsidR="00717263"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Tài liệu học tập</w:t>
      </w: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:</w:t>
      </w:r>
      <w:r w:rsidRPr="00CD0FE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</w:t>
      </w:r>
      <w:r w:rsidRPr="00CD0FE1">
        <w:rPr>
          <w:rFonts w:ascii="Times New Roman" w:hAnsi="Times New Roman" w:cs="Times New Roman"/>
          <w:sz w:val="28"/>
          <w:szCs w:val="28"/>
        </w:rPr>
        <w:t>Tài liệu học tập một số học phần đào tạo giáo viên trình độ Cao đẳng ngành Giáo dục Mầm non, NXBGDVN, năm 2016.</w:t>
      </w:r>
    </w:p>
    <w:p w:rsidR="004F5FD5" w:rsidRPr="00CD0FE1" w:rsidRDefault="004F5FD5" w:rsidP="004F5F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lastRenderedPageBreak/>
        <w:t>- Tài liệu tham khảo :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Pr="00CD0FE1">
        <w:rPr>
          <w:rFonts w:ascii="Times New Roman" w:eastAsia="Times New Roman" w:hAnsi="Times New Roman" w:cs="Times New Roman"/>
          <w:sz w:val="28"/>
          <w:szCs w:val="28"/>
        </w:rPr>
        <w:t>+ Bộ GD&amp;ĐT, Chương trình giáo dục mầm non, NXBGD, 2001.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sz w:val="28"/>
          <w:szCs w:val="28"/>
        </w:rPr>
        <w:t xml:space="preserve"> + Lê Thu Hương (chủ biên), </w:t>
      </w:r>
      <w:r w:rsidRPr="00CD0FE1">
        <w:rPr>
          <w:rFonts w:ascii="Times New Roman" w:eastAsia="Times New Roman" w:hAnsi="Times New Roman" w:cs="Times New Roman"/>
          <w:i/>
          <w:sz w:val="28"/>
          <w:szCs w:val="28"/>
        </w:rPr>
        <w:t>Hướng dẫn tổ chức thực hiện các hoạt động giáo dục trong trường mầm non theo chủ đề</w:t>
      </w:r>
      <w:r w:rsidRPr="00CD0FE1">
        <w:rPr>
          <w:rFonts w:ascii="Times New Roman" w:eastAsia="Times New Roman" w:hAnsi="Times New Roman" w:cs="Times New Roman"/>
          <w:sz w:val="28"/>
          <w:szCs w:val="28"/>
        </w:rPr>
        <w:t xml:space="preserve"> (cho trẻ các độ tuổi),  NXBGD, 2013.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sz w:val="28"/>
          <w:szCs w:val="28"/>
        </w:rPr>
        <w:t xml:space="preserve">+ Lê Thu Hương (chủ biên),  </w:t>
      </w:r>
      <w:r w:rsidRPr="00CD0FE1">
        <w:rPr>
          <w:rFonts w:ascii="Times New Roman" w:eastAsia="Times New Roman" w:hAnsi="Times New Roman" w:cs="Times New Roman"/>
          <w:i/>
          <w:sz w:val="28"/>
          <w:szCs w:val="28"/>
        </w:rPr>
        <w:t>Tuyển chọn trò chơi, bài hát, thơ ca, truyện, câu đố theo chủ đề</w:t>
      </w:r>
      <w:r w:rsidRPr="00CD0FE1">
        <w:rPr>
          <w:rFonts w:ascii="Times New Roman" w:eastAsia="Times New Roman" w:hAnsi="Times New Roman" w:cs="Times New Roman"/>
          <w:sz w:val="28"/>
          <w:szCs w:val="28"/>
        </w:rPr>
        <w:t xml:space="preserve"> (các độ tuổi), NXBGD 2011</w:t>
      </w:r>
    </w:p>
    <w:p w:rsidR="004F5FD5" w:rsidRPr="00CD0FE1" w:rsidRDefault="004F5FD5" w:rsidP="004F5FD5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D0FE1">
        <w:rPr>
          <w:rFonts w:ascii="Times New Roman" w:hAnsi="Times New Roman" w:cs="Times New Roman"/>
          <w:sz w:val="28"/>
          <w:szCs w:val="28"/>
        </w:rPr>
        <w:t xml:space="preserve">+  Lã Thị Bắc Lý, Lê Thị Ánh Tuyết, Giáo trình </w:t>
      </w:r>
      <w:r w:rsidRPr="00CD0FE1">
        <w:rPr>
          <w:rFonts w:ascii="Times New Roman" w:hAnsi="Times New Roman" w:cs="Times New Roman"/>
          <w:i/>
          <w:sz w:val="28"/>
          <w:szCs w:val="28"/>
        </w:rPr>
        <w:t>Phương pháp cho trẻ làm quen với tác phẩm văn học</w:t>
      </w:r>
      <w:r w:rsidRPr="00CD0FE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D0FE1">
        <w:rPr>
          <w:rFonts w:ascii="Times New Roman" w:hAnsi="Times New Roman" w:cs="Times New Roman"/>
          <w:sz w:val="28"/>
          <w:szCs w:val="28"/>
        </w:rPr>
        <w:t xml:space="preserve"> NXBGD, 2009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FE1">
        <w:rPr>
          <w:rFonts w:ascii="Times New Roman" w:hAnsi="Times New Roman" w:cs="Times New Roman"/>
          <w:sz w:val="28"/>
          <w:szCs w:val="28"/>
        </w:rPr>
        <w:t xml:space="preserve">+ Đào Hoàng Mai- Trương Hồng Nga (chủ biên), </w:t>
      </w:r>
      <w:r w:rsidRPr="00CD0FE1">
        <w:rPr>
          <w:rFonts w:ascii="Times New Roman" w:hAnsi="Times New Roman" w:cs="Times New Roman"/>
          <w:i/>
          <w:sz w:val="28"/>
          <w:szCs w:val="28"/>
        </w:rPr>
        <w:t>Thiết kế các hoạt động có chủ đích, hoạt động góc và hoạt động ngoài trời</w:t>
      </w:r>
      <w:r w:rsidRPr="00CD0FE1">
        <w:rPr>
          <w:rFonts w:ascii="Times New Roman" w:hAnsi="Times New Roman" w:cs="Times New Roman"/>
          <w:sz w:val="28"/>
          <w:szCs w:val="28"/>
        </w:rPr>
        <w:t>, NXBGDVN, 2010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Kế hoạch dạy học</w:t>
      </w:r>
      <w:r w:rsidR="00717263"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 Đề cương bài dạy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Phiếu nhận xét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Trình chiếu Power point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Máy chiếu, trang thiết bị, …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Sinh viên :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- </w:t>
      </w: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Đồ dùng, phương tiện tập giảng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- Kế hoạch dạy học</w:t>
      </w:r>
    </w:p>
    <w:p w:rsidR="004F5FD5" w:rsidRPr="00CD0FE1" w:rsidRDefault="004F5FD5" w:rsidP="004F5FD5">
      <w:p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- Xắc xô </w:t>
      </w:r>
    </w:p>
    <w:p w:rsidR="004F5FD5" w:rsidRPr="00CD0FE1" w:rsidRDefault="00566E78" w:rsidP="004F5FD5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</w:t>
      </w:r>
      <w:r w:rsidR="004F5FD5" w:rsidRPr="00CD0FE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. TIẾN TRÌNH LÊN LỚP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729"/>
      </w:tblGrid>
      <w:tr w:rsidR="008A7856" w:rsidRPr="00CD0FE1" w:rsidTr="00554E5C">
        <w:tc>
          <w:tcPr>
            <w:tcW w:w="6345" w:type="dxa"/>
          </w:tcPr>
          <w:p w:rsidR="008A7856" w:rsidRPr="00CD0FE1" w:rsidRDefault="008A7856" w:rsidP="00566E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729" w:type="dxa"/>
          </w:tcPr>
          <w:p w:rsidR="008A7856" w:rsidRPr="00CD0FE1" w:rsidRDefault="008A7856" w:rsidP="00566E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HĐ CỦA GV VÀ SV</w:t>
            </w:r>
          </w:p>
        </w:tc>
      </w:tr>
      <w:tr w:rsidR="008A7856" w:rsidRPr="00CD0FE1" w:rsidTr="00554E5C">
        <w:tc>
          <w:tcPr>
            <w:tcW w:w="6345" w:type="dxa"/>
          </w:tcPr>
          <w:p w:rsidR="008A7856" w:rsidRPr="00CD0FE1" w:rsidRDefault="00CD0FE1" w:rsidP="00460394">
            <w:pPr>
              <w:spacing w:line="40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ÔĐTC- </w:t>
            </w:r>
            <w:r w:rsidR="00FE0A1F" w:rsidRPr="00CD0F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</w:t>
            </w:r>
            <w:r w:rsidR="00566E78" w:rsidRPr="00CD0F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iểm tra tự học</w:t>
            </w:r>
            <w:r w:rsidR="00665496" w:rsidRPr="00CD0F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(3p)</w:t>
            </w:r>
          </w:p>
          <w:p w:rsidR="00566E78" w:rsidRPr="00CD0FE1" w:rsidRDefault="00566E78" w:rsidP="00566E78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 xml:space="preserve">1. Ổn định tổ chức lớp </w:t>
            </w:r>
          </w:p>
          <w:p w:rsidR="00566E78" w:rsidRPr="00CD0FE1" w:rsidRDefault="00566E78" w:rsidP="00D42FCF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/>
              </w:rPr>
              <w:t>2</w:t>
            </w:r>
            <w:r w:rsidRPr="00CD0FE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 xml:space="preserve">. </w:t>
            </w:r>
            <w:r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Kiểm tra  tự học (3p) </w:t>
            </w:r>
          </w:p>
          <w:p w:rsidR="00D42FCF" w:rsidRPr="00CD0FE1" w:rsidRDefault="00C87A6B" w:rsidP="00D42FCF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Câu 1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="00CD0FE1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hơ, truyện</w:t>
            </w:r>
            <w:r w:rsidR="00CD0FE1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có thể được sử dụng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trong các hoạt độ</w:t>
            </w:r>
            <w:r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giáo</w:t>
            </w:r>
            <w:r w:rsidR="00CD0FE1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dục</w:t>
            </w:r>
            <w:r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0FE1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nào 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ở trường mầm non</w:t>
            </w:r>
            <w:r w:rsidR="00CD0FE1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D42FCF" w:rsidRPr="00CD0FE1" w:rsidRDefault="00C87A6B" w:rsidP="00D42FCF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 xml:space="preserve">- Sử dụng thơ, truyện trong 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hoạt động khám phá môi trường xung quanh</w:t>
            </w:r>
            <w:r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và 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 quen với các biểu tượng Toán</w:t>
            </w:r>
          </w:p>
          <w:p w:rsidR="00D42FCF" w:rsidRPr="00CD0FE1" w:rsidRDefault="00C87A6B" w:rsidP="00D42FCF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 xml:space="preserve">- Sử dụng thơ, truyện trong 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trong các hoạt động nghệ thuật ở trường mầm non</w:t>
            </w:r>
          </w:p>
          <w:p w:rsidR="00D42FCF" w:rsidRPr="00CD0FE1" w:rsidRDefault="00C87A6B" w:rsidP="00D42FCF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 xml:space="preserve">- Sử dụng thơ, truyện trong 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hoạt động phát triển ngôn ngữ cho trẻ</w:t>
            </w:r>
            <w:r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CD0FE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mở rộng vốn từ, luyện phát âm, cách diễn đạt mạch lạc cho trẻ ; 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thúc đẩy việc hình thành các </w:t>
            </w:r>
            <w:r w:rsidR="00D42FCF"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lastRenderedPageBreak/>
              <w:t>biểu tượng, kĩ năng chuẩn bị cho việc đọc, viết ở trẻ.</w:t>
            </w:r>
          </w:p>
          <w:p w:rsidR="00CD0FE1" w:rsidRPr="00CD0FE1" w:rsidRDefault="00CD0FE1" w:rsidP="00D42FCF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CD0F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…</w:t>
            </w:r>
          </w:p>
          <w:p w:rsidR="009012D3" w:rsidRPr="00CD0FE1" w:rsidRDefault="00C87A6B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 2</w:t>
            </w: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CD0FE1"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Anh (chị) hãy đ</w:t>
            </w:r>
            <w:r w:rsidR="009012D3"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ọc tên truyện ứng với hình ảnh minh họa sau:</w:t>
            </w:r>
          </w:p>
          <w:p w:rsidR="00D91372" w:rsidRPr="00CD0FE1" w:rsidRDefault="00FE0A1F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Đáp án: </w:t>
            </w:r>
            <w:r w:rsidR="00D91372"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Chú bé giọt nước</w:t>
            </w:r>
          </w:p>
          <w:p w:rsidR="00D91372" w:rsidRPr="00CD0FE1" w:rsidRDefault="00D91372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Thỏ con không vâng lời</w:t>
            </w:r>
          </w:p>
          <w:p w:rsidR="00D91372" w:rsidRPr="00CD0FE1" w:rsidRDefault="00D91372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Cây rau của thỏ út</w:t>
            </w:r>
          </w:p>
          <w:p w:rsidR="00D91372" w:rsidRPr="00CD0FE1" w:rsidRDefault="00D91372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Chú dê đen</w:t>
            </w:r>
          </w:p>
          <w:p w:rsidR="00257170" w:rsidRPr="00CD0FE1" w:rsidRDefault="00C87A6B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Câu 3</w:t>
            </w:r>
            <w:r w:rsidR="00566E78"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57170"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Câu chuyện </w:t>
            </w:r>
            <w:r w:rsidR="00257170" w:rsidRPr="00CD0FE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Chú bé giọt nước</w:t>
            </w:r>
            <w:r w:rsidR="00257170"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có thể sử dụng trong hoạt động giáo dục nào ở trường mầm non?</w:t>
            </w:r>
          </w:p>
          <w:p w:rsidR="00D91372" w:rsidRPr="00CD0FE1" w:rsidRDefault="00D91372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A. Hoạt động làm quen với âm nhạc</w:t>
            </w:r>
          </w:p>
          <w:p w:rsidR="00D91372" w:rsidRPr="00CD0FE1" w:rsidRDefault="00D91372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B. Hoạt động tìm hiểu khoa học và khám phá môi trường xung quanh</w:t>
            </w:r>
          </w:p>
          <w:p w:rsidR="00D91372" w:rsidRPr="00CD0FE1" w:rsidRDefault="00D91372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  <w:r w:rsidR="00782B10"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Hoạt độ</w:t>
            </w:r>
            <w:r w:rsidR="002D6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 học thể dục</w:t>
            </w:r>
          </w:p>
          <w:p w:rsidR="00782B10" w:rsidRPr="00CD0FE1" w:rsidRDefault="00782B10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D. Hoạt động tạo hình</w:t>
            </w:r>
          </w:p>
          <w:p w:rsidR="00C87A6B" w:rsidRPr="00CD0FE1" w:rsidRDefault="00C87A6B" w:rsidP="00566E78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Đáp án: B, D</w:t>
            </w:r>
          </w:p>
          <w:p w:rsidR="00FE0A1F" w:rsidRPr="00CD0FE1" w:rsidRDefault="00C87A6B" w:rsidP="00782B10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 4</w:t>
            </w:r>
            <w:r w:rsidR="00FE0A1F" w:rsidRPr="00CD0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782B10" w:rsidRPr="00CD0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Khi tổ chức hoạt động cho trẻ làm quen với truyện “Cây rau của thỏ út”, anh (chị) c</w:t>
            </w:r>
            <w:r w:rsidR="00FE0A1F" w:rsidRPr="00CD0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ó thể tích hợp</w:t>
            </w:r>
            <w:r w:rsidR="002D66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với</w:t>
            </w:r>
            <w:r w:rsidR="00FE0A1F" w:rsidRPr="00CD0F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hoạt động giáo dục nào ở trường mầm non?</w:t>
            </w:r>
          </w:p>
          <w:p w:rsidR="008A7856" w:rsidRPr="00CD0FE1" w:rsidRDefault="00FE0A1F" w:rsidP="00782B10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Đáp án: âm nhạc, Làm quen với Toán, trò chơi, phát triển ngôn ngữ, khám phá môi trường xung quanh, tạo hình,… </w:t>
            </w:r>
          </w:p>
        </w:tc>
        <w:tc>
          <w:tcPr>
            <w:tcW w:w="3729" w:type="dxa"/>
          </w:tcPr>
          <w:p w:rsidR="008A7856" w:rsidRPr="00CD0FE1" w:rsidRDefault="008A7856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Giới thiệu vị trí, mục tiêu bài học.</w:t>
            </w:r>
          </w:p>
          <w:p w:rsidR="008A7856" w:rsidRPr="00CD0FE1" w:rsidRDefault="008A7856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Trao đổi phương pháp học tập tạo tâm thế tích cực cho SV.</w:t>
            </w:r>
          </w:p>
          <w:p w:rsidR="0023047A" w:rsidRPr="00CD0FE1" w:rsidRDefault="0023047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47A" w:rsidRPr="00CD0FE1" w:rsidRDefault="0023047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47A" w:rsidRPr="00CD0FE1" w:rsidRDefault="0023047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47A" w:rsidRPr="00CD0FE1" w:rsidRDefault="0023047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047A" w:rsidRPr="00CD0FE1" w:rsidRDefault="0023047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A6B" w:rsidRPr="00CD0FE1" w:rsidRDefault="00C87A6B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4E8D" w:rsidRPr="00CD0FE1" w:rsidRDefault="00D91372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GV chiếu hình ảnh</w:t>
            </w:r>
          </w:p>
          <w:p w:rsidR="008D4E8D" w:rsidRPr="00CD0FE1" w:rsidRDefault="008D4E8D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4E8D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SV trả lời câu hỏi</w:t>
            </w: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1AFA" w:rsidRPr="00CD0FE1" w:rsidRDefault="00711AFA" w:rsidP="004603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4E8D" w:rsidRPr="00CD0FE1" w:rsidRDefault="008D4E8D" w:rsidP="00460394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GV nhậ</w:t>
            </w:r>
            <w:r w:rsidR="00FE0A1F"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xét, dẫn vào bài</w:t>
            </w:r>
          </w:p>
        </w:tc>
      </w:tr>
      <w:tr w:rsidR="008A7856" w:rsidRPr="00CD0FE1" w:rsidTr="00554E5C">
        <w:tc>
          <w:tcPr>
            <w:tcW w:w="6345" w:type="dxa"/>
          </w:tcPr>
          <w:p w:rsidR="008A7856" w:rsidRPr="00CD0FE1" w:rsidRDefault="00566E78" w:rsidP="00F713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  <w:r w:rsidR="00D90484"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Nội dung bài mới</w:t>
            </w:r>
            <w:r w:rsidR="00665496"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(37)</w:t>
            </w:r>
          </w:p>
          <w:p w:rsidR="00D90484" w:rsidRPr="00CD0FE1" w:rsidRDefault="008D4E8D" w:rsidP="00F713B8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Thực hành tập</w:t>
            </w:r>
            <w:r w:rsidR="00D90484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giảng hoạt động cho trẻ làm quen với truyện theo </w:t>
            </w: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hướng </w:t>
            </w:r>
            <w:r w:rsidR="00D90484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tích hợp với các hoạt động giáo dục khác</w:t>
            </w: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90484" w:rsidRPr="00CD0FE1" w:rsidRDefault="00D90484" w:rsidP="0023047A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1.  </w:t>
            </w:r>
            <w:r w:rsidR="0023047A" w:rsidRPr="00CD0F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Nội dung thực hành tập giảng</w:t>
            </w:r>
          </w:p>
          <w:p w:rsidR="00D90484" w:rsidRPr="00CD0FE1" w:rsidRDefault="00D90484" w:rsidP="00F713B8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Lĩnh vực: Phát triển ngôn ngữ</w:t>
            </w:r>
          </w:p>
          <w:p w:rsidR="00D90484" w:rsidRPr="00CD0FE1" w:rsidRDefault="00D90484" w:rsidP="00F713B8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Chủ đề: Gia đình</w:t>
            </w:r>
          </w:p>
          <w:p w:rsidR="00D90484" w:rsidRPr="00CD0FE1" w:rsidRDefault="00D90484" w:rsidP="00F713B8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Đề tài: Truyện “</w:t>
            </w:r>
            <w:r w:rsidR="0052108F" w:rsidRPr="00CD0F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Chú Vịt xám</w:t>
            </w: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”</w:t>
            </w:r>
          </w:p>
          <w:p w:rsidR="00D90484" w:rsidRPr="00CD0FE1" w:rsidRDefault="00D90484" w:rsidP="00F713B8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Độ tuổi: </w:t>
            </w:r>
            <w:r w:rsidR="0052108F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3-4 tuổi</w:t>
            </w:r>
          </w:p>
          <w:p w:rsidR="00D90484" w:rsidRPr="00CD0FE1" w:rsidRDefault="0052108F" w:rsidP="00F713B8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Thời gian:</w:t>
            </w:r>
            <w:r w:rsidR="00A222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20- 25</w:t>
            </w:r>
            <w:r w:rsidR="00D90484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phút</w:t>
            </w:r>
          </w:p>
          <w:p w:rsidR="00025A5B" w:rsidRPr="00CD0FE1" w:rsidRDefault="00CD4757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Nhóm thực hiện: Nhóm 2</w:t>
            </w:r>
          </w:p>
          <w:p w:rsidR="00717263" w:rsidRPr="00CD0FE1" w:rsidRDefault="00717263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 Hướng dẫn thực hành</w:t>
            </w:r>
          </w:p>
          <w:p w:rsidR="00F713B8" w:rsidRPr="00CD0FE1" w:rsidRDefault="008D4E8D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2.1. N</w:t>
            </w:r>
            <w:r w:rsidR="00F713B8" w:rsidRPr="00CD0F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hóm thực hành giảng:</w:t>
            </w:r>
          </w:p>
          <w:p w:rsidR="00717263" w:rsidRPr="00CD0FE1" w:rsidRDefault="00F713B8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SV chuẩn bị</w:t>
            </w:r>
            <w:r w:rsidR="00717263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kế hoạch, chỉnh sửa, được GV duyệt</w:t>
            </w:r>
          </w:p>
          <w:p w:rsidR="00717263" w:rsidRPr="00CD0FE1" w:rsidRDefault="00F713B8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717263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Chuẩn bị đồ dùng, các phương tiện</w:t>
            </w: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cần thiết</w:t>
            </w:r>
            <w:r w:rsidR="00717263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để thực hành giảng</w:t>
            </w:r>
          </w:p>
          <w:p w:rsidR="00717263" w:rsidRPr="00CD0FE1" w:rsidRDefault="00717263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Nhóm phân công bạn giảng</w:t>
            </w:r>
          </w:p>
          <w:p w:rsidR="00717263" w:rsidRPr="00CD0FE1" w:rsidRDefault="00F713B8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Tập giảng trong nhóm</w:t>
            </w:r>
          </w:p>
          <w:p w:rsidR="00F713B8" w:rsidRPr="00CD0FE1" w:rsidRDefault="00F713B8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Thực hành giảng trên lớp</w:t>
            </w:r>
          </w:p>
          <w:p w:rsidR="00F713B8" w:rsidRPr="00CD0FE1" w:rsidRDefault="00F713B8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2.</w:t>
            </w:r>
            <w:r w:rsidR="0023047A" w:rsidRPr="00CD0F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  <w:r w:rsidRPr="00CD0F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 Sinh viên dự giảng</w:t>
            </w:r>
          </w:p>
          <w:p w:rsidR="00F713B8" w:rsidRPr="00CD0FE1" w:rsidRDefault="00F713B8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Ghi chép các bước tiến hành hoạt động</w:t>
            </w:r>
          </w:p>
          <w:p w:rsidR="00F713B8" w:rsidRPr="00CD0FE1" w:rsidRDefault="00F713B8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Đánh giá ưu điểm, nhược điểm của SV giảng vào phiếu đánh giá</w:t>
            </w:r>
          </w:p>
          <w:p w:rsidR="00717263" w:rsidRPr="00CD0FE1" w:rsidRDefault="0023047A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2.3. Học sinh giả định</w:t>
            </w:r>
          </w:p>
          <w:p w:rsidR="008D4E8D" w:rsidRPr="00CD0FE1" w:rsidRDefault="0023047A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D4E8D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Trang phục phù hợp</w:t>
            </w:r>
          </w:p>
          <w:p w:rsidR="0023047A" w:rsidRPr="00CD0FE1" w:rsidRDefault="008D4E8D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Phối hợp với bạn giảng, thực hiện theo yêu cầu của GV tổ chức hoạt động</w:t>
            </w:r>
          </w:p>
          <w:p w:rsidR="008D4E8D" w:rsidRPr="00CD0FE1" w:rsidRDefault="008D4E8D" w:rsidP="0004591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3. Thực hành tập giảng</w:t>
            </w:r>
          </w:p>
          <w:p w:rsidR="008D4E8D" w:rsidRPr="00CD0FE1" w:rsidRDefault="008D4E8D" w:rsidP="00F713B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 Nhận xét</w:t>
            </w:r>
          </w:p>
          <w:p w:rsidR="005A0976" w:rsidRPr="00CD0FE1" w:rsidRDefault="005A0976" w:rsidP="00F713B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7E7657" w:rsidRPr="00CD0FE1" w:rsidRDefault="008D4E8D" w:rsidP="00F71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- Ưu điểm:</w:t>
            </w:r>
          </w:p>
          <w:p w:rsidR="008D4E8D" w:rsidRPr="00CD0FE1" w:rsidRDefault="008D4E8D" w:rsidP="00F71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- Hạn chế:</w:t>
            </w:r>
          </w:p>
          <w:p w:rsidR="00554E5C" w:rsidRPr="00CD0FE1" w:rsidRDefault="00554E5C" w:rsidP="00F71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E5C" w:rsidRPr="00CD0FE1" w:rsidRDefault="00554E5C" w:rsidP="00F71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8D4E8D" w:rsidRPr="00CD0FE1" w:rsidRDefault="008D4E8D" w:rsidP="008D4E8D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4E8D" w:rsidRPr="00CD0FE1" w:rsidRDefault="008D4E8D" w:rsidP="008D4E8D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Giới thiệu vị trí, mục tiêu bài học.</w:t>
            </w:r>
          </w:p>
          <w:p w:rsidR="008D4E8D" w:rsidRPr="00CD0FE1" w:rsidRDefault="008D4E8D" w:rsidP="008D4E8D">
            <w:pPr>
              <w:spacing w:line="4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Trao đổi phương pháp học tập tạo tâm thế tích cực cho SV.</w:t>
            </w:r>
          </w:p>
          <w:p w:rsidR="0023047A" w:rsidRPr="00CD0FE1" w:rsidRDefault="008D4E8D" w:rsidP="008D4E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Nhắc lại nhiệm vụ tự học</w:t>
            </w:r>
          </w:p>
          <w:p w:rsidR="0023047A" w:rsidRPr="00CD0FE1" w:rsidRDefault="0023047A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47A" w:rsidRPr="00CD0FE1" w:rsidRDefault="0023047A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47A" w:rsidRPr="00CD0FE1" w:rsidRDefault="0023047A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047A" w:rsidRPr="00CD0FE1" w:rsidRDefault="0023047A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*Giáo viên nhắc lại nhiệm vụ </w:t>
            </w: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thực hành của SV</w:t>
            </w: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GV phân tích yêu cầu đối với từng nhóm SV thực hiện nhiệm vụ thực hành</w:t>
            </w: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Gv phát phiếu đánh giá hoạt động</w:t>
            </w: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SV lắng nghe</w:t>
            </w: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SV thực hiện</w:t>
            </w:r>
            <w:r w:rsidR="00554E5C"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bài giảng</w:t>
            </w: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SV hoàn thiện phiếu đáng giá HĐ</w:t>
            </w:r>
          </w:p>
          <w:p w:rsidR="008D4E8D" w:rsidRPr="00CD0FE1" w:rsidRDefault="008D4E8D" w:rsidP="0023047A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GV tổ chức cho SV nhận xét</w:t>
            </w:r>
          </w:p>
          <w:p w:rsidR="0023047A" w:rsidRPr="00CD0FE1" w:rsidRDefault="008D4E8D" w:rsidP="00132D1B">
            <w:pPr>
              <w:spacing w:line="31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GV nhận xét, bổ sung</w:t>
            </w:r>
          </w:p>
        </w:tc>
      </w:tr>
      <w:tr w:rsidR="008A7856" w:rsidRPr="00CD0FE1" w:rsidTr="00554E5C">
        <w:tc>
          <w:tcPr>
            <w:tcW w:w="6345" w:type="dxa"/>
          </w:tcPr>
          <w:p w:rsidR="008A7856" w:rsidRPr="00CD0FE1" w:rsidRDefault="00566E78" w:rsidP="004F5F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III. Củng cố</w:t>
            </w:r>
            <w:r w:rsidR="00665496"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(5p)</w:t>
            </w:r>
          </w:p>
          <w:p w:rsidR="00C86044" w:rsidRPr="00CD0FE1" w:rsidRDefault="00BC38B4" w:rsidP="00D94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- Vai trò của việc tích hợp các hoạt động giáo dục khác vào hoạt động cho trẻ làm quen với văn học và ngược lại</w:t>
            </w:r>
          </w:p>
          <w:p w:rsidR="00B37CBA" w:rsidRPr="00CD0FE1" w:rsidRDefault="00B37CBA" w:rsidP="00D94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>Thơ, truyện như là phương tiện dẫn dắt, kết nối các hoạt động giáo dục  với nhau.</w:t>
            </w:r>
          </w:p>
          <w:p w:rsidR="00B37CBA" w:rsidRPr="00CD0FE1" w:rsidRDefault="00B37CBA" w:rsidP="00D94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 xml:space="preserve">Khi </w:t>
            </w:r>
            <w:r w:rsidR="00BF7E2C" w:rsidRPr="00CD0FE1">
              <w:rPr>
                <w:rFonts w:ascii="Times New Roman" w:hAnsi="Times New Roman" w:cs="Times New Roman"/>
                <w:sz w:val="28"/>
                <w:szCs w:val="28"/>
              </w:rPr>
              <w:t xml:space="preserve">dạy </w:t>
            </w: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r w:rsidR="00BF7E2C" w:rsidRPr="00CD0FE1">
              <w:rPr>
                <w:rFonts w:ascii="Times New Roman" w:hAnsi="Times New Roman" w:cs="Times New Roman"/>
                <w:sz w:val="28"/>
                <w:szCs w:val="28"/>
              </w:rPr>
              <w:t>c theo hướng</w:t>
            </w: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 xml:space="preserve"> tích hợp theo chủ điểm, giáo viên là người tổ chức, hướng dẫn chứ không phải là người áp đặt, đưa ra mẫu để đồng loạt làm theo.</w:t>
            </w:r>
          </w:p>
          <w:p w:rsidR="00BF7E2C" w:rsidRPr="00CD0FE1" w:rsidRDefault="00BF7E2C" w:rsidP="00D94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- Một số lưu ý trong quá trình tổ chức hoạt động cho trẻ làm quen với truyện theo hướng tích hợp:</w:t>
            </w:r>
          </w:p>
          <w:p w:rsidR="00BC38B4" w:rsidRPr="00CD0FE1" w:rsidRDefault="00BC38B4" w:rsidP="00D94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 Chuẩn bị:</w:t>
            </w:r>
            <w:r w:rsidR="00BF7E2C"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chuẩn bị nội dung tích hợp, chuẩn bị </w:t>
            </w: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đồ dùng phù hợp với nội dung tác phẩm, độ tuổi trẻ, yêu cầu của hoạt động</w:t>
            </w:r>
          </w:p>
          <w:p w:rsidR="00BC38B4" w:rsidRPr="00CD0FE1" w:rsidRDefault="00BC38B4" w:rsidP="00D94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+ Tổ chức: theo quy trình, có chuyển tiếp, linh hoạt,</w:t>
            </w:r>
            <w:r w:rsidR="0050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thể hiện hiệu quả của việc</w:t>
            </w: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tích hợp với các</w:t>
            </w:r>
            <w:r w:rsidR="00BF7E2C"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hoạt động giáo dục khác, lấy trẻ làm trung tâm</w:t>
            </w:r>
          </w:p>
          <w:p w:rsidR="00BC38B4" w:rsidRPr="00CD0FE1" w:rsidRDefault="00BC38B4" w:rsidP="00D94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+ Ngôn ngữ, tác phong sư phạm: tự tin, gần gũi</w:t>
            </w:r>
          </w:p>
        </w:tc>
        <w:tc>
          <w:tcPr>
            <w:tcW w:w="3729" w:type="dxa"/>
          </w:tcPr>
          <w:p w:rsidR="008A7856" w:rsidRPr="00CD0FE1" w:rsidRDefault="008A7856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D94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GV chốt lại những điểm cần lưu ý trong quá trình tổ chức hoạt động</w:t>
            </w:r>
          </w:p>
          <w:p w:rsidR="00BC38B4" w:rsidRPr="00CD0FE1" w:rsidRDefault="00BC38B4" w:rsidP="00D94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D942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SV lắng nghe, chia sẻ ý kiến</w:t>
            </w:r>
          </w:p>
        </w:tc>
      </w:tr>
      <w:tr w:rsidR="00D90484" w:rsidRPr="00CD0FE1" w:rsidTr="00501E3A">
        <w:trPr>
          <w:trHeight w:val="1409"/>
        </w:trPr>
        <w:tc>
          <w:tcPr>
            <w:tcW w:w="6345" w:type="dxa"/>
          </w:tcPr>
          <w:p w:rsidR="00D90484" w:rsidRPr="00CD0FE1" w:rsidRDefault="00C86044" w:rsidP="004F5F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IV. </w:t>
            </w:r>
            <w:r w:rsidR="00566E78"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Hướng dẫn tự học</w:t>
            </w:r>
            <w:r w:rsidR="00665496" w:rsidRPr="00CD0F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(3-5p)</w:t>
            </w:r>
          </w:p>
          <w:p w:rsidR="007E7657" w:rsidRPr="00CD0FE1" w:rsidRDefault="007E7657" w:rsidP="004F5F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820"/>
              <w:gridCol w:w="1912"/>
            </w:tblGrid>
            <w:tr w:rsidR="00132D1B" w:rsidRPr="00CD0FE1" w:rsidTr="00554E5C">
              <w:tc>
                <w:tcPr>
                  <w:tcW w:w="2225" w:type="dxa"/>
                </w:tcPr>
                <w:p w:rsidR="00132D1B" w:rsidRPr="00CD0FE1" w:rsidRDefault="00132D1B" w:rsidP="004F5FD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Nội dung</w:t>
                  </w:r>
                </w:p>
              </w:tc>
              <w:tc>
                <w:tcPr>
                  <w:tcW w:w="1820" w:type="dxa"/>
                </w:tcPr>
                <w:p w:rsidR="00132D1B" w:rsidRPr="00CD0FE1" w:rsidRDefault="00132D1B" w:rsidP="004F5FD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Yêu cầu</w:t>
                  </w:r>
                </w:p>
              </w:tc>
              <w:tc>
                <w:tcPr>
                  <w:tcW w:w="1904" w:type="dxa"/>
                </w:tcPr>
                <w:p w:rsidR="00132D1B" w:rsidRPr="00CD0FE1" w:rsidRDefault="00132D1B" w:rsidP="004F5FD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Địa chỉ tài liệu</w:t>
                  </w:r>
                </w:p>
              </w:tc>
            </w:tr>
            <w:tr w:rsidR="00132D1B" w:rsidRPr="00CD0FE1" w:rsidTr="00554E5C">
              <w:tc>
                <w:tcPr>
                  <w:tcW w:w="2225" w:type="dxa"/>
                </w:tcPr>
                <w:p w:rsidR="00132D1B" w:rsidRPr="00CD0FE1" w:rsidRDefault="00885272" w:rsidP="00132D1B">
                  <w:pPr>
                    <w:spacing w:line="31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132D1B"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Tập giảng hoạt động cho trẻ làm quen với thơ</w:t>
                  </w:r>
                </w:p>
                <w:p w:rsidR="00132D1B" w:rsidRPr="00CD0FE1" w:rsidRDefault="00132D1B" w:rsidP="004F5FD5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20" w:type="dxa"/>
                </w:tcPr>
                <w:p w:rsidR="00132D1B" w:rsidRPr="00CD0FE1" w:rsidRDefault="00132D1B" w:rsidP="00132D1B">
                  <w:pPr>
                    <w:spacing w:line="31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 Chuẩn bị đồ dùng, phương tiện đầy đủ, phù hợp</w:t>
                  </w:r>
                </w:p>
                <w:p w:rsidR="00132D1B" w:rsidRPr="00CD0FE1" w:rsidRDefault="00132D1B" w:rsidP="00132D1B">
                  <w:pPr>
                    <w:spacing w:line="31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Lần lượt từng thành viên trong nhóm thực hành giảng, quay lại video clip</w:t>
                  </w:r>
                </w:p>
                <w:p w:rsidR="00132D1B" w:rsidRPr="00CD0FE1" w:rsidRDefault="00132D1B" w:rsidP="007E30FB">
                  <w:pPr>
                    <w:spacing w:line="31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Nhận xét những ưu điểm hạn chế và cách giải quyết hạn chế</w:t>
                  </w:r>
                </w:p>
              </w:tc>
              <w:tc>
                <w:tcPr>
                  <w:tcW w:w="1904" w:type="dxa"/>
                </w:tcPr>
                <w:p w:rsidR="00132D1B" w:rsidRPr="00CD0FE1" w:rsidRDefault="00554E5C" w:rsidP="004F5FD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Kế hoạch hoạt động</w:t>
                  </w:r>
                </w:p>
              </w:tc>
            </w:tr>
            <w:tr w:rsidR="00132D1B" w:rsidRPr="00CD0FE1" w:rsidTr="00554E5C">
              <w:tc>
                <w:tcPr>
                  <w:tcW w:w="2225" w:type="dxa"/>
                </w:tcPr>
                <w:p w:rsidR="00132D1B" w:rsidRPr="00CD0FE1" w:rsidRDefault="00885272" w:rsidP="0088527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2. </w:t>
                  </w:r>
                  <w:r w:rsidR="00132D1B"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Sưu tầm các video bài giảng mẫu ở các cơ sở - trường mầm non từ nhiều nguồn khác nhau</w:t>
                  </w:r>
                </w:p>
              </w:tc>
              <w:tc>
                <w:tcPr>
                  <w:tcW w:w="1820" w:type="dxa"/>
                </w:tcPr>
                <w:p w:rsidR="00132D1B" w:rsidRPr="00CD0FE1" w:rsidRDefault="00132D1B" w:rsidP="0004591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0459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Ghi chép và thự</w:t>
                  </w: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 hành, áp dụng trong quá trình thi giảng và TTSP</w:t>
                  </w:r>
                </w:p>
              </w:tc>
              <w:tc>
                <w:tcPr>
                  <w:tcW w:w="1904" w:type="dxa"/>
                </w:tcPr>
                <w:p w:rsidR="00132D1B" w:rsidRPr="00CD0FE1" w:rsidRDefault="00132D1B" w:rsidP="00132D1B">
                  <w:pPr>
                    <w:spacing w:line="31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Mạng internet (mamnon.com, tailieu.vn, youtube…)</w:t>
                  </w:r>
                </w:p>
                <w:p w:rsidR="00132D1B" w:rsidRPr="00CD0FE1" w:rsidRDefault="00132D1B" w:rsidP="00132D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D0FE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Cơ sở mầm non Hoa Phượng, các trường mầm non tại huyện, thành phố</w:t>
                  </w:r>
                </w:p>
              </w:tc>
            </w:tr>
          </w:tbl>
          <w:p w:rsidR="00BC38B4" w:rsidRPr="00CD0FE1" w:rsidRDefault="00BC38B4" w:rsidP="00132D1B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D90484" w:rsidRPr="00CD0FE1" w:rsidRDefault="00D9048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GV hướng dẫn</w:t>
            </w: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B4" w:rsidRPr="00CD0FE1" w:rsidRDefault="00BC38B4" w:rsidP="004F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sz w:val="28"/>
                <w:szCs w:val="28"/>
              </w:rPr>
              <w:t>SV ghi chép, trao đổi vấn đề chưa hiểu</w:t>
            </w:r>
          </w:p>
        </w:tc>
      </w:tr>
    </w:tbl>
    <w:p w:rsidR="004F5FD5" w:rsidRPr="00CD0FE1" w:rsidRDefault="005A0976" w:rsidP="003C0FC4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C0FC4" w:rsidRPr="00CD0FE1">
        <w:rPr>
          <w:rFonts w:ascii="Times New Roman" w:eastAsia="Times New Roman" w:hAnsi="Times New Roman" w:cs="Times New Roman"/>
          <w:i/>
          <w:sz w:val="28"/>
          <w:szCs w:val="28"/>
        </w:rPr>
        <w:t>Bắc Ninh, ngày 25 tháng 4 năm 2023</w:t>
      </w:r>
    </w:p>
    <w:p w:rsidR="003C0FC4" w:rsidRPr="00CD0FE1" w:rsidRDefault="003C0F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</w:rPr>
        <w:t>Trưởng môn                                                                                      Giảng viên</w:t>
      </w:r>
    </w:p>
    <w:p w:rsidR="003C0FC4" w:rsidRPr="00CD0FE1" w:rsidRDefault="003C0F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FC4" w:rsidRPr="00CD0FE1" w:rsidRDefault="003C0F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3FA9" w:rsidRPr="00CD0FE1" w:rsidRDefault="003C0FC4" w:rsidP="003C0F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</w:rPr>
        <w:t>Vương Hồng Nhung                                                                 Nguyễn Thị Nguyệt</w:t>
      </w:r>
      <w:r w:rsidR="00132D1B" w:rsidRPr="00CD0FE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A0976" w:rsidRPr="00CD0FE1" w:rsidRDefault="005A0976" w:rsidP="005A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PHIẾU ĐÁNH GIÁ HOẠT ĐỘNG THỰC HÀNH </w:t>
      </w:r>
      <w:r w:rsidR="00B47EBD" w:rsidRPr="00CD0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TẬP </w:t>
      </w:r>
      <w:r w:rsidRPr="00CD0FE1">
        <w:rPr>
          <w:rFonts w:ascii="Times New Roman" w:eastAsia="Times New Roman" w:hAnsi="Times New Roman" w:cs="Times New Roman"/>
          <w:b/>
          <w:bCs/>
          <w:sz w:val="28"/>
          <w:szCs w:val="28"/>
        </w:rPr>
        <w:t>GIẢNG</w:t>
      </w:r>
      <w:r w:rsidR="00B47EBD" w:rsidRPr="00CD0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NHÓM….</w:t>
      </w:r>
    </w:p>
    <w:p w:rsidR="005A0976" w:rsidRPr="00CD0FE1" w:rsidRDefault="005A0976" w:rsidP="005A097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</w:rPr>
        <w:t>Lĩnh vực ………………………………………………………………………………</w:t>
      </w:r>
    </w:p>
    <w:p w:rsidR="005A0976" w:rsidRPr="00CD0FE1" w:rsidRDefault="005A0976" w:rsidP="005A097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</w:rPr>
        <w:t>Chủ đề:…………………………. Độ tuổi ………………………………………………..</w:t>
      </w:r>
    </w:p>
    <w:p w:rsidR="005A0976" w:rsidRPr="00CD0FE1" w:rsidRDefault="005A0976" w:rsidP="005A097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</w:rPr>
        <w:t>Tên đề tài:……………………… Nhóm giảng …………………………………………..</w:t>
      </w:r>
    </w:p>
    <w:p w:rsidR="005A0976" w:rsidRPr="00CD0FE1" w:rsidRDefault="005A0976" w:rsidP="005A097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E1">
        <w:rPr>
          <w:rFonts w:ascii="Times New Roman" w:eastAsia="Times New Roman" w:hAnsi="Times New Roman" w:cs="Times New Roman"/>
          <w:bCs/>
          <w:sz w:val="28"/>
          <w:szCs w:val="28"/>
        </w:rPr>
        <w:t>Hoạt động giảng: …………………………………………………………………………</w:t>
      </w: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1951"/>
        <w:gridCol w:w="4536"/>
        <w:gridCol w:w="2268"/>
        <w:gridCol w:w="1444"/>
      </w:tblGrid>
      <w:tr w:rsidR="005A0976" w:rsidRPr="00CD0FE1" w:rsidTr="00554E5C">
        <w:trPr>
          <w:trHeight w:val="15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Tiêu chí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711AFA" w:rsidP="00711AFA">
            <w:pPr>
              <w:spacing w:before="100" w:beforeAutospacing="1" w:after="100" w:afterAutospacing="1"/>
              <w:ind w:right="-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47EBD" w:rsidRPr="00CD0FE1">
              <w:rPr>
                <w:rFonts w:ascii="Times New Roman" w:hAnsi="Times New Roman" w:cs="Times New Roman"/>
                <w:b/>
                <w:sz w:val="28"/>
                <w:szCs w:val="28"/>
              </w:rPr>
              <w:t>Ưu điểm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B47EBD" w:rsidP="0071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 chế</w:t>
            </w: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Chuẩn bị</w:t>
            </w:r>
          </w:p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Có đủ phương tiện, đồ dùng đẹp mắt, phục vụ cho hoạt động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976" w:rsidRPr="00CD0FE1" w:rsidRDefault="005A0976" w:rsidP="005C7B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Đồ dùng, phương tiện phù hợp với yêu cầu của đề tài, sắp xếp hợp lí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47EBD" w:rsidRPr="00CD0FE1" w:rsidRDefault="00B47EBD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652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Xác định đúng yêu cầu trọng tâm của hoạt động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47EBD" w:rsidRPr="00CD0FE1" w:rsidRDefault="00B47EBD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976" w:rsidRPr="00CD0FE1" w:rsidRDefault="005A0976" w:rsidP="005C7B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Nội dung phù hợp với mục tiêu của đề tài, độ tuổi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47EBD" w:rsidRPr="00CD0FE1" w:rsidRDefault="00B47EBD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976" w:rsidRPr="00CD0FE1" w:rsidRDefault="005A0976" w:rsidP="005C7B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Kiến thức đảm bảo chính xác, hệ thống, khoa học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47EBD" w:rsidRPr="00CD0FE1" w:rsidRDefault="00B47EBD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976" w:rsidRPr="00CD0FE1" w:rsidRDefault="005A0976" w:rsidP="005C7B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Nội dung tích hợp </w:t>
            </w: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>hợp lí, hấp dẫn, sáng tạo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47EBD" w:rsidRPr="00CD0FE1" w:rsidRDefault="00B47EBD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668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 pháp</w:t>
            </w:r>
          </w:p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hAnsi="Times New Roman" w:cs="Times New Roman"/>
                <w:sz w:val="28"/>
                <w:szCs w:val="28"/>
              </w:rPr>
              <w:t>-Sử dụng linh hoạt, phù hợp các phương pháp</w:t>
            </w:r>
            <w:r w:rsidR="00B47EBD" w:rsidRPr="00CD0FE1">
              <w:rPr>
                <w:rFonts w:ascii="Times New Roman" w:hAnsi="Times New Roman" w:cs="Times New Roman"/>
                <w:sz w:val="28"/>
                <w:szCs w:val="28"/>
              </w:rPr>
              <w:t>, tích hợp các HĐ khác phù hợp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EBD" w:rsidRPr="00CD0FE1" w:rsidRDefault="00B47EBD" w:rsidP="00B47EB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976" w:rsidRPr="00CD0FE1" w:rsidRDefault="005A0976" w:rsidP="005C7B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Phát huy tính tích cực hoạt động của trẻ.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976" w:rsidRPr="00CD0FE1" w:rsidRDefault="005A0976" w:rsidP="005C7B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Có tác phong chững chạc, tự tin, có khả năng bao quát lớp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976" w:rsidRPr="00CD0FE1" w:rsidRDefault="005A0976" w:rsidP="005C7B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Lời nói mạch lạc, truyền cảm, không nói ngọng, nói lắp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652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Phối hợp của các thành viên trong nhóm</w:t>
            </w:r>
          </w:p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Có ý thức luyện tập, chuẩn bị tham gia hoạt động nhóm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0976" w:rsidRPr="00CD0FE1" w:rsidTr="00554E5C">
        <w:trPr>
          <w:trHeight w:val="1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976" w:rsidRPr="00CD0FE1" w:rsidRDefault="005A0976" w:rsidP="005C7B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Hào hứng, tích cực, chủ động  tham gia hoạt  động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976" w:rsidRPr="00CD0FE1" w:rsidRDefault="005A0976" w:rsidP="005C7B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976" w:rsidRPr="00CD0FE1" w:rsidRDefault="005A0976" w:rsidP="005C7BE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0976" w:rsidRPr="00CD0FE1" w:rsidRDefault="00B47EBD" w:rsidP="005A097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D0FE1">
        <w:rPr>
          <w:rFonts w:ascii="Times New Roman" w:hAnsi="Times New Roman" w:cs="Times New Roman"/>
          <w:sz w:val="28"/>
          <w:szCs w:val="28"/>
        </w:rPr>
        <w:t xml:space="preserve">Nhận xét chung </w:t>
      </w:r>
      <w:r w:rsidR="005A0976" w:rsidRPr="00CD0FE1">
        <w:rPr>
          <w:rFonts w:ascii="Times New Roman" w:hAnsi="Times New Roman" w:cs="Times New Roman"/>
          <w:sz w:val="28"/>
          <w:szCs w:val="28"/>
        </w:rPr>
        <w:t>:</w:t>
      </w:r>
      <w:r w:rsidRPr="00CD0FE1">
        <w:rPr>
          <w:rFonts w:ascii="Times New Roman" w:hAnsi="Times New Roman" w:cs="Times New Roman"/>
          <w:sz w:val="28"/>
          <w:szCs w:val="28"/>
        </w:rPr>
        <w:t xml:space="preserve"> </w:t>
      </w:r>
      <w:r w:rsidR="005A0976" w:rsidRPr="00CD0FE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CD0FE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5A0976" w:rsidRPr="00CD0FE1" w:rsidRDefault="005A0976" w:rsidP="005A097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D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D0FE1">
        <w:rPr>
          <w:rFonts w:ascii="Times New Roman" w:hAnsi="Times New Roman" w:cs="Times New Roman"/>
          <w:b/>
          <w:sz w:val="28"/>
          <w:szCs w:val="28"/>
        </w:rPr>
        <w:t>Người nhận xét – đánh giá</w:t>
      </w:r>
    </w:p>
    <w:p w:rsidR="005A0976" w:rsidRPr="00CD0FE1" w:rsidRDefault="005A0976" w:rsidP="005A097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0976" w:rsidRPr="00CD0FE1" w:rsidSect="004F5FD5">
      <w:pgSz w:w="12240" w:h="15840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020A6"/>
    <w:rsid w:val="00025A5B"/>
    <w:rsid w:val="0004591D"/>
    <w:rsid w:val="000B28E6"/>
    <w:rsid w:val="00122B4D"/>
    <w:rsid w:val="00132D1B"/>
    <w:rsid w:val="00153FA9"/>
    <w:rsid w:val="0023047A"/>
    <w:rsid w:val="00257170"/>
    <w:rsid w:val="002D6678"/>
    <w:rsid w:val="00334173"/>
    <w:rsid w:val="003C0FC4"/>
    <w:rsid w:val="00410DF7"/>
    <w:rsid w:val="004F5FD5"/>
    <w:rsid w:val="00501E3A"/>
    <w:rsid w:val="0052108F"/>
    <w:rsid w:val="00554E5C"/>
    <w:rsid w:val="00566E78"/>
    <w:rsid w:val="005A0976"/>
    <w:rsid w:val="00665496"/>
    <w:rsid w:val="00711AFA"/>
    <w:rsid w:val="00717263"/>
    <w:rsid w:val="00782B10"/>
    <w:rsid w:val="007E30FB"/>
    <w:rsid w:val="007E7657"/>
    <w:rsid w:val="00885272"/>
    <w:rsid w:val="008A11B2"/>
    <w:rsid w:val="008A7856"/>
    <w:rsid w:val="008D4E8D"/>
    <w:rsid w:val="009012D3"/>
    <w:rsid w:val="009F269A"/>
    <w:rsid w:val="00A222AF"/>
    <w:rsid w:val="00B062F4"/>
    <w:rsid w:val="00B200C6"/>
    <w:rsid w:val="00B37CBA"/>
    <w:rsid w:val="00B47EBD"/>
    <w:rsid w:val="00BC38B4"/>
    <w:rsid w:val="00BF7E2C"/>
    <w:rsid w:val="00C21CE4"/>
    <w:rsid w:val="00C86044"/>
    <w:rsid w:val="00C87A6B"/>
    <w:rsid w:val="00CB6860"/>
    <w:rsid w:val="00CD0FE1"/>
    <w:rsid w:val="00CD4757"/>
    <w:rsid w:val="00D42FCF"/>
    <w:rsid w:val="00D90484"/>
    <w:rsid w:val="00D91372"/>
    <w:rsid w:val="00D942FD"/>
    <w:rsid w:val="00E13405"/>
    <w:rsid w:val="00E27A86"/>
    <w:rsid w:val="00F21523"/>
    <w:rsid w:val="00F713B8"/>
    <w:rsid w:val="00FA721E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F5FD5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A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2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F5FD5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A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2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B511-9BDA-4F20-B9AE-D4978948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TRAN MINH TUAN</cp:lastModifiedBy>
  <cp:revision>35</cp:revision>
  <dcterms:created xsi:type="dcterms:W3CDTF">2023-04-18T01:39:00Z</dcterms:created>
  <dcterms:modified xsi:type="dcterms:W3CDTF">2023-05-15T03:28:00Z</dcterms:modified>
</cp:coreProperties>
</file>